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EC" w:rsidRDefault="00D5302B" w:rsidP="001A35EC">
      <w:pPr>
        <w:spacing w:after="160" w:line="240" w:lineRule="auto"/>
        <w:ind w:firstLine="6237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 xml:space="preserve">Приложение </w:t>
      </w:r>
      <w:r w:rsidR="002F4864">
        <w:rPr>
          <w:rFonts w:eastAsia="Calibri" w:cs="Times New Roman"/>
          <w:sz w:val="20"/>
          <w:szCs w:val="20"/>
        </w:rPr>
        <w:t>29</w:t>
      </w:r>
    </w:p>
    <w:p w:rsidR="00D5302B" w:rsidRDefault="00D5302B" w:rsidP="001A35EC">
      <w:pPr>
        <w:spacing w:after="160" w:line="240" w:lineRule="auto"/>
        <w:ind w:firstLine="6237"/>
        <w:contextualSpacing/>
        <w:jc w:val="left"/>
        <w:rPr>
          <w:rFonts w:eastAsia="Calibri" w:cs="Times New Roman"/>
          <w:sz w:val="20"/>
          <w:szCs w:val="20"/>
        </w:rPr>
      </w:pPr>
      <w:r w:rsidRPr="00242CAC">
        <w:rPr>
          <w:rFonts w:eastAsia="Calibri" w:cs="Times New Roman"/>
          <w:sz w:val="20"/>
          <w:szCs w:val="20"/>
        </w:rPr>
        <w:t>к Тарифному соглашению на 2019г</w:t>
      </w:r>
    </w:p>
    <w:p w:rsidR="001A35EC" w:rsidRPr="00242CAC" w:rsidRDefault="001A35EC" w:rsidP="001A35EC">
      <w:pPr>
        <w:spacing w:after="160" w:line="240" w:lineRule="auto"/>
        <w:ind w:firstLine="6237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от 28.01.19</w:t>
      </w:r>
    </w:p>
    <w:p w:rsidR="00D5302B" w:rsidRDefault="00D5302B" w:rsidP="00D5302B">
      <w:pPr>
        <w:spacing w:after="160" w:line="240" w:lineRule="auto"/>
        <w:ind w:firstLine="0"/>
        <w:contextualSpacing/>
        <w:rPr>
          <w:rFonts w:eastAsia="Calibri" w:cs="Times New Roman"/>
          <w:b/>
          <w:sz w:val="28"/>
          <w:szCs w:val="28"/>
        </w:rPr>
      </w:pPr>
    </w:p>
    <w:p w:rsidR="001A35EC" w:rsidRDefault="001A35EC" w:rsidP="001A35EC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1A35EC" w:rsidRDefault="00F737BB" w:rsidP="001A35EC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  <w:r w:rsidRPr="001A35EC">
        <w:rPr>
          <w:rFonts w:cs="Times New Roman"/>
          <w:sz w:val="28"/>
          <w:szCs w:val="28"/>
          <w:lang w:eastAsia="ru-RU"/>
        </w:rPr>
        <w:t xml:space="preserve">Перечень КСГ в условиях стационара, к которым не применяется </w:t>
      </w:r>
    </w:p>
    <w:p w:rsidR="001A35EC" w:rsidRDefault="00F737BB" w:rsidP="001A35EC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1A35EC">
        <w:rPr>
          <w:rFonts w:cs="Times New Roman"/>
          <w:sz w:val="28"/>
          <w:szCs w:val="28"/>
          <w:lang w:eastAsia="ru-RU"/>
        </w:rPr>
        <w:t>коэффициент уровня оказания медицинской помощи (КУС)</w:t>
      </w:r>
      <w:r w:rsidR="001A35EC">
        <w:rPr>
          <w:rFonts w:cs="Times New Roman"/>
          <w:sz w:val="28"/>
          <w:szCs w:val="28"/>
          <w:lang w:eastAsia="ru-RU"/>
        </w:rPr>
        <w:t>,</w:t>
      </w:r>
      <w:r w:rsidRPr="001A35EC">
        <w:rPr>
          <w:rFonts w:cs="Times New Roman"/>
          <w:sz w:val="28"/>
          <w:szCs w:val="28"/>
          <w:lang w:eastAsia="ru-RU"/>
        </w:rPr>
        <w:t xml:space="preserve"> </w:t>
      </w:r>
    </w:p>
    <w:p w:rsidR="00593B54" w:rsidRPr="001A35EC" w:rsidRDefault="00F737BB" w:rsidP="001A35EC">
      <w:pPr>
        <w:spacing w:after="160" w:line="240" w:lineRule="auto"/>
        <w:ind w:firstLine="0"/>
        <w:contextualSpacing/>
        <w:jc w:val="center"/>
        <w:rPr>
          <w:rFonts w:eastAsia="Calibri" w:cs="Times New Roman"/>
          <w:sz w:val="28"/>
          <w:szCs w:val="28"/>
        </w:rPr>
      </w:pPr>
      <w:r w:rsidRPr="001A35EC">
        <w:rPr>
          <w:rFonts w:cs="Times New Roman"/>
          <w:sz w:val="28"/>
          <w:szCs w:val="28"/>
          <w:lang w:eastAsia="ru-RU"/>
        </w:rPr>
        <w:t xml:space="preserve">по </w:t>
      </w:r>
      <w:r w:rsidRPr="001A35EC">
        <w:rPr>
          <w:rFonts w:cs="Times New Roman"/>
          <w:sz w:val="28"/>
          <w:szCs w:val="28"/>
        </w:rPr>
        <w:t>ТП ОМС в ЛО (в рамках базовой)</w:t>
      </w:r>
      <w:r w:rsidRPr="001A35EC">
        <w:rPr>
          <w:rFonts w:cs="Times New Roman"/>
          <w:sz w:val="28"/>
          <w:szCs w:val="28"/>
          <w:lang w:eastAsia="ru-RU"/>
        </w:rPr>
        <w:t xml:space="preserve"> на 2019г</w:t>
      </w:r>
    </w:p>
    <w:p w:rsidR="00593B54" w:rsidRPr="00593B54" w:rsidRDefault="00593B54" w:rsidP="00593B54">
      <w:pPr>
        <w:spacing w:after="160" w:line="240" w:lineRule="auto"/>
        <w:contextualSpacing/>
        <w:rPr>
          <w:rFonts w:eastAsia="Calibri" w:cs="Times New Roman"/>
          <w:b/>
          <w:sz w:val="28"/>
          <w:szCs w:val="28"/>
        </w:rPr>
      </w:pPr>
    </w:p>
    <w:p w:rsidR="00593B54" w:rsidRDefault="00593B54" w:rsidP="00AD5586">
      <w:pPr>
        <w:spacing w:after="160" w:line="240" w:lineRule="auto"/>
        <w:contextualSpacing/>
        <w:rPr>
          <w:rFonts w:eastAsia="Calibri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8397"/>
      </w:tblGrid>
      <w:tr w:rsidR="00593B54" w:rsidRPr="003F105D" w:rsidTr="002E1024">
        <w:trPr>
          <w:tblHeader/>
        </w:trPr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397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st04.001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st06.003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Легкие дерматозы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st15.008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Неврологические заболевания, лечение с применением ботулотоксина (уровень1)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st15.009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Неврологические заболевания, лечение с применением ботулотоксина (уровень 2)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st16.003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Дорсопатии, спондилопатии, остеопатии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st20.010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Замена речевого процессора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st27.001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st27.003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желчного пузыря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st27.005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Гипертоническая болезнь в стадии обострения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st27.006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st27.010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Бронхит необструктивный, симптомы и признаки, относящиеся к органам дыхания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st30.004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Болезни предстательной железы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st31.002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на коже, подкожной клетчатке, придатках кожи (уровень 1)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st31.012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Артрозы, другие поражения суставов, болезни мягких тканей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st31.018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Открытые раны, поверхностные, другие и неуточненные травмы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st32.011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Аппендэктомия, взрослые (уровень 1)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st32.012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Аппендэктомия, взрослые (уровень 2)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st32.013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1)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st32.014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2)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st32.015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after="160" w:line="240" w:lineRule="auto"/>
              <w:ind w:firstLine="0"/>
              <w:contextualSpacing/>
              <w:jc w:val="left"/>
              <w:rPr>
                <w:rFonts w:eastAsia="Calibri"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Операции по поводу грыж, взрослые (уровень 3)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st36.001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</w:tr>
      <w:tr w:rsidR="00593B54" w:rsidRPr="003F105D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st36.003</w:t>
            </w:r>
          </w:p>
        </w:tc>
        <w:tc>
          <w:tcPr>
            <w:tcW w:w="8397" w:type="dxa"/>
          </w:tcPr>
          <w:p w:rsidR="00593B54" w:rsidRPr="003F105D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593B54" w:rsidRPr="00C57970" w:rsidTr="002E1024">
        <w:tc>
          <w:tcPr>
            <w:tcW w:w="1384" w:type="dxa"/>
            <w:vAlign w:val="center"/>
          </w:tcPr>
          <w:p w:rsidR="00593B54" w:rsidRPr="003F105D" w:rsidRDefault="00593B54" w:rsidP="002E1024">
            <w:pPr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st36.007</w:t>
            </w:r>
          </w:p>
        </w:tc>
        <w:tc>
          <w:tcPr>
            <w:tcW w:w="8397" w:type="dxa"/>
          </w:tcPr>
          <w:p w:rsidR="00593B54" w:rsidRPr="00C57970" w:rsidRDefault="00593B54" w:rsidP="002E1024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3F105D">
              <w:rPr>
                <w:rFonts w:cs="Times New Roman"/>
                <w:szCs w:val="24"/>
              </w:rPr>
              <w:t>Установка, замена, заправка помп для лекарственных препаратов</w:t>
            </w:r>
          </w:p>
        </w:tc>
      </w:tr>
    </w:tbl>
    <w:p w:rsidR="005C4055" w:rsidRDefault="001A0586"/>
    <w:sectPr w:rsidR="005C4055" w:rsidSect="001A35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86" w:rsidRDefault="001A0586" w:rsidP="00593B54">
      <w:pPr>
        <w:spacing w:line="240" w:lineRule="auto"/>
      </w:pPr>
      <w:r>
        <w:separator/>
      </w:r>
    </w:p>
  </w:endnote>
  <w:endnote w:type="continuationSeparator" w:id="0">
    <w:p w:rsidR="001A0586" w:rsidRDefault="001A0586" w:rsidP="00593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86" w:rsidRDefault="001A0586" w:rsidP="00593B54">
      <w:pPr>
        <w:spacing w:line="240" w:lineRule="auto"/>
      </w:pPr>
      <w:r>
        <w:separator/>
      </w:r>
    </w:p>
  </w:footnote>
  <w:footnote w:type="continuationSeparator" w:id="0">
    <w:p w:rsidR="001A0586" w:rsidRDefault="001A0586" w:rsidP="00593B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0"/>
    <w:rsid w:val="001A0586"/>
    <w:rsid w:val="001A35EC"/>
    <w:rsid w:val="002F4864"/>
    <w:rsid w:val="00411793"/>
    <w:rsid w:val="00593B54"/>
    <w:rsid w:val="006B5FCF"/>
    <w:rsid w:val="007825C5"/>
    <w:rsid w:val="008C5DFF"/>
    <w:rsid w:val="00AD03CB"/>
    <w:rsid w:val="00AD5586"/>
    <w:rsid w:val="00B03150"/>
    <w:rsid w:val="00CC3511"/>
    <w:rsid w:val="00D5302B"/>
    <w:rsid w:val="00F63467"/>
    <w:rsid w:val="00F639C8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BF23"/>
  <w15:chartTrackingRefBased/>
  <w15:docId w15:val="{8B8AF1D5-8384-44A1-A8A7-B0C28E9A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B5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B5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93B5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B5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7</cp:revision>
  <dcterms:created xsi:type="dcterms:W3CDTF">2019-01-23T07:46:00Z</dcterms:created>
  <dcterms:modified xsi:type="dcterms:W3CDTF">2019-01-28T18:16:00Z</dcterms:modified>
</cp:coreProperties>
</file>