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1A" w:rsidRDefault="00044956" w:rsidP="002F061A">
      <w:pPr>
        <w:pStyle w:val="ConsPlusTitle"/>
        <w:ind w:firstLine="6521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 w:rsidR="009F467B">
        <w:rPr>
          <w:rFonts w:ascii="Times New Roman" w:hAnsi="Times New Roman" w:cs="Times New Roman"/>
          <w:b w:val="0"/>
          <w:sz w:val="20"/>
        </w:rPr>
        <w:t xml:space="preserve"> 22</w:t>
      </w:r>
    </w:p>
    <w:p w:rsidR="00060F4B" w:rsidRDefault="00AB7C48" w:rsidP="002F061A">
      <w:pPr>
        <w:pStyle w:val="ConsPlusTitle"/>
        <w:ind w:firstLine="6521"/>
        <w:jc w:val="both"/>
        <w:outlineLvl w:val="3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0"/>
        </w:rPr>
        <w:t>к С</w:t>
      </w:r>
      <w:r w:rsidR="00044956" w:rsidRPr="00D45714">
        <w:rPr>
          <w:rFonts w:ascii="Times New Roman" w:hAnsi="Times New Roman" w:cs="Times New Roman"/>
          <w:b w:val="0"/>
          <w:sz w:val="20"/>
        </w:rPr>
        <w:t>оглашению</w:t>
      </w:r>
      <w:r w:rsidR="002068AF">
        <w:rPr>
          <w:rFonts w:ascii="Times New Roman" w:hAnsi="Times New Roman" w:cs="Times New Roman"/>
          <w:b w:val="0"/>
          <w:sz w:val="20"/>
        </w:rPr>
        <w:t xml:space="preserve"> № 2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FC4AB4">
        <w:rPr>
          <w:rFonts w:ascii="Times New Roman" w:hAnsi="Times New Roman" w:cs="Times New Roman"/>
          <w:b w:val="0"/>
          <w:sz w:val="20"/>
        </w:rPr>
        <w:t xml:space="preserve"> от</w:t>
      </w:r>
      <w:r w:rsidR="00442156">
        <w:rPr>
          <w:rFonts w:ascii="Times New Roman" w:hAnsi="Times New Roman" w:cs="Times New Roman"/>
          <w:b w:val="0"/>
          <w:sz w:val="20"/>
        </w:rPr>
        <w:t xml:space="preserve"> 30.</w:t>
      </w:r>
      <w:r>
        <w:rPr>
          <w:rFonts w:ascii="Times New Roman" w:hAnsi="Times New Roman" w:cs="Times New Roman"/>
          <w:b w:val="0"/>
          <w:sz w:val="20"/>
        </w:rPr>
        <w:t>03</w:t>
      </w:r>
      <w:r w:rsidR="00FC4AB4">
        <w:rPr>
          <w:rFonts w:ascii="Times New Roman" w:hAnsi="Times New Roman" w:cs="Times New Roman"/>
          <w:b w:val="0"/>
          <w:sz w:val="20"/>
        </w:rPr>
        <w:t>.20</w:t>
      </w:r>
      <w:r>
        <w:rPr>
          <w:rFonts w:ascii="Times New Roman" w:hAnsi="Times New Roman" w:cs="Times New Roman"/>
          <w:b w:val="0"/>
          <w:sz w:val="20"/>
        </w:rPr>
        <w:t>20</w:t>
      </w:r>
    </w:p>
    <w:p w:rsidR="00044956" w:rsidRDefault="00044956" w:rsidP="00060F4B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44956" w:rsidRDefault="00044956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44956" w:rsidRDefault="00044956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Оп</w:t>
      </w:r>
      <w:r w:rsidR="00AB7C48">
        <w:rPr>
          <w:rFonts w:ascii="Times New Roman" w:hAnsi="Times New Roman" w:cs="Times New Roman"/>
          <w:sz w:val="28"/>
          <w:szCs w:val="28"/>
        </w:rPr>
        <w:t xml:space="preserve">лата случаев лечения пациентов с </w:t>
      </w:r>
      <w:r w:rsidR="00AB7C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B7C48" w:rsidRPr="00AB7C48">
        <w:rPr>
          <w:rFonts w:ascii="Times New Roman" w:hAnsi="Times New Roman" w:cs="Times New Roman"/>
          <w:sz w:val="28"/>
          <w:szCs w:val="28"/>
        </w:rPr>
        <w:t>-19</w:t>
      </w:r>
    </w:p>
    <w:p w:rsidR="00AB7C48" w:rsidRPr="00AB7C48" w:rsidRDefault="00AB7C48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1B41" w:rsidRDefault="00AB7C48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целях оплаты медицинской помощи</w:t>
      </w:r>
      <w:r w:rsidR="0042294D">
        <w:rPr>
          <w:rFonts w:ascii="Times New Roman" w:hAnsi="Times New Roman" w:cs="Times New Roman"/>
          <w:b w:val="0"/>
          <w:sz w:val="28"/>
          <w:szCs w:val="28"/>
        </w:rPr>
        <w:t>, оказываемой пациентам с</w:t>
      </w:r>
      <w:r w:rsidR="00C92252">
        <w:rPr>
          <w:rFonts w:ascii="Times New Roman" w:hAnsi="Times New Roman" w:cs="Times New Roman"/>
          <w:b w:val="0"/>
          <w:sz w:val="28"/>
          <w:szCs w:val="28"/>
        </w:rPr>
        <w:t xml:space="preserve"> пневмонией, вызванной новой </w:t>
      </w:r>
      <w:proofErr w:type="spellStart"/>
      <w:r w:rsidR="00C92252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C92252">
        <w:rPr>
          <w:rFonts w:ascii="Times New Roman" w:hAnsi="Times New Roman" w:cs="Times New Roman"/>
          <w:b w:val="0"/>
          <w:sz w:val="28"/>
          <w:szCs w:val="28"/>
        </w:rPr>
        <w:t xml:space="preserve"> инфекцией, </w:t>
      </w:r>
      <w:proofErr w:type="gramStart"/>
      <w:r w:rsidR="00C92252">
        <w:rPr>
          <w:rFonts w:ascii="Times New Roman" w:hAnsi="Times New Roman" w:cs="Times New Roman"/>
          <w:b w:val="0"/>
          <w:sz w:val="28"/>
          <w:szCs w:val="28"/>
        </w:rPr>
        <w:t>подтвержденной  лабораторными</w:t>
      </w:r>
      <w:proofErr w:type="gramEnd"/>
      <w:r w:rsidR="00C92252">
        <w:rPr>
          <w:rFonts w:ascii="Times New Roman" w:hAnsi="Times New Roman" w:cs="Times New Roman"/>
          <w:b w:val="0"/>
          <w:sz w:val="28"/>
          <w:szCs w:val="28"/>
        </w:rPr>
        <w:t xml:space="preserve"> и инструментальными методами исследования (далее - </w:t>
      </w:r>
      <w:r w:rsidR="0042294D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42294D"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 w:rsidR="00C92252">
        <w:rPr>
          <w:rFonts w:ascii="Times New Roman" w:hAnsi="Times New Roman" w:cs="Times New Roman"/>
          <w:b w:val="0"/>
          <w:sz w:val="28"/>
          <w:szCs w:val="28"/>
        </w:rPr>
        <w:t>)</w:t>
      </w:r>
      <w:r w:rsidR="0042294D">
        <w:rPr>
          <w:rFonts w:ascii="Times New Roman" w:hAnsi="Times New Roman" w:cs="Times New Roman"/>
          <w:b w:val="0"/>
          <w:sz w:val="28"/>
          <w:szCs w:val="28"/>
        </w:rPr>
        <w:t>, в Тарифном соглашении на 2020 год предусмотрено выделение подгрупп в составе следующих клинико-статистических групп заболеваний (далее – КСГ) в стационарных условиях:</w:t>
      </w:r>
    </w:p>
    <w:p w:rsidR="0042294D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94D">
        <w:rPr>
          <w:rFonts w:ascii="Times New Roman" w:hAnsi="Times New Roman" w:cs="Times New Roman"/>
          <w:sz w:val="28"/>
          <w:szCs w:val="28"/>
        </w:rPr>
        <w:t>для случаев легкого течения заболевания:</w:t>
      </w:r>
    </w:p>
    <w:p w:rsidR="0042294D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Pr="0042294D">
        <w:rPr>
          <w:rFonts w:ascii="Times New Roman" w:hAnsi="Times New Roman" w:cs="Times New Roman"/>
          <w:b w:val="0"/>
          <w:sz w:val="28"/>
          <w:szCs w:val="28"/>
        </w:rPr>
        <w:t>23.004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«Пневмония, плеврит, другие болезни плевры» с установлением для подгруппы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Pr="0042294D">
        <w:rPr>
          <w:rFonts w:ascii="Times New Roman" w:hAnsi="Times New Roman" w:cs="Times New Roman"/>
          <w:b w:val="0"/>
          <w:sz w:val="28"/>
          <w:szCs w:val="28"/>
        </w:rPr>
        <w:t>23.004</w:t>
      </w:r>
      <w:r>
        <w:rPr>
          <w:rFonts w:ascii="Times New Roman" w:hAnsi="Times New Roman" w:cs="Times New Roman"/>
          <w:b w:val="0"/>
          <w:sz w:val="28"/>
          <w:szCs w:val="28"/>
        </w:rPr>
        <w:t>.1 «Пневмония, плеврит, другие болезни плевры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)», выделенной для лечения пациентов с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коэффициента относительной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затратоемкости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3.</w:t>
      </w:r>
    </w:p>
    <w:p w:rsidR="0042294D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94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случаев среднетяжелого</w:t>
      </w:r>
      <w:r w:rsidRPr="0042294D">
        <w:rPr>
          <w:rFonts w:ascii="Times New Roman" w:hAnsi="Times New Roman" w:cs="Times New Roman"/>
          <w:sz w:val="28"/>
          <w:szCs w:val="28"/>
        </w:rPr>
        <w:t xml:space="preserve"> течения заболевания:</w:t>
      </w:r>
    </w:p>
    <w:p w:rsidR="0042294D" w:rsidRDefault="0042294D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12.013 «Грипп и пневмония с синдромом органной дисфункции» с установлением для подгруппы </w:t>
      </w:r>
      <w:proofErr w:type="spellStart"/>
      <w:r w:rsidR="00EE319C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 w:rsidR="00EE319C">
        <w:rPr>
          <w:rFonts w:ascii="Times New Roman" w:hAnsi="Times New Roman" w:cs="Times New Roman"/>
          <w:b w:val="0"/>
          <w:sz w:val="28"/>
          <w:szCs w:val="28"/>
        </w:rPr>
        <w:t>12.013.2 «Грипп и пневмония с синдромом органной дис</w:t>
      </w:r>
      <w:r w:rsidR="009F467B">
        <w:rPr>
          <w:rFonts w:ascii="Times New Roman" w:hAnsi="Times New Roman" w:cs="Times New Roman"/>
          <w:b w:val="0"/>
          <w:sz w:val="28"/>
          <w:szCs w:val="28"/>
        </w:rPr>
        <w:t xml:space="preserve">функции (среднетяжелое течение 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), выделенной для лечения пациентов с 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EE319C"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, коэффициента относительной </w:t>
      </w:r>
      <w:proofErr w:type="spellStart"/>
      <w:r w:rsidR="00EE319C">
        <w:rPr>
          <w:rFonts w:ascii="Times New Roman" w:hAnsi="Times New Roman" w:cs="Times New Roman"/>
          <w:b w:val="0"/>
          <w:sz w:val="28"/>
          <w:szCs w:val="28"/>
        </w:rPr>
        <w:t>затратоемкости</w:t>
      </w:r>
      <w:proofErr w:type="spellEnd"/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A01EBB">
        <w:rPr>
          <w:rFonts w:ascii="Times New Roman" w:hAnsi="Times New Roman" w:cs="Times New Roman"/>
          <w:b w:val="0"/>
          <w:sz w:val="28"/>
          <w:szCs w:val="28"/>
        </w:rPr>
        <w:t>,5</w:t>
      </w:r>
      <w:r w:rsidR="00EE319C">
        <w:rPr>
          <w:rFonts w:ascii="Times New Roman" w:hAnsi="Times New Roman" w:cs="Times New Roman"/>
          <w:b w:val="0"/>
          <w:sz w:val="28"/>
          <w:szCs w:val="28"/>
        </w:rPr>
        <w:t xml:space="preserve"> и применением классификационного критерия «непрерывное проведение искусственной вентиляции легких в течение менее 120 часов»;</w:t>
      </w:r>
    </w:p>
    <w:p w:rsidR="00733FA3" w:rsidRDefault="00733FA3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2294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случаев тяжелого</w:t>
      </w:r>
      <w:r w:rsidRPr="0042294D">
        <w:rPr>
          <w:rFonts w:ascii="Times New Roman" w:hAnsi="Times New Roman" w:cs="Times New Roman"/>
          <w:sz w:val="28"/>
          <w:szCs w:val="28"/>
        </w:rPr>
        <w:t xml:space="preserve"> течения заболевания:</w:t>
      </w:r>
    </w:p>
    <w:p w:rsidR="00733FA3" w:rsidRDefault="00733FA3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12.013 «Грипп и пневмония с синдромом органной дисфункции» с установлением для подгруппы </w:t>
      </w:r>
      <w:proofErr w:type="spellStart"/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12.013.1«Грипп и пневмония с синдромом органн</w:t>
      </w:r>
      <w:r w:rsidR="009F467B">
        <w:rPr>
          <w:rFonts w:ascii="Times New Roman" w:hAnsi="Times New Roman" w:cs="Times New Roman"/>
          <w:b w:val="0"/>
          <w:sz w:val="28"/>
          <w:szCs w:val="28"/>
        </w:rPr>
        <w:t xml:space="preserve">ой дисфункции (тяжелое течение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выделенной для лечения пациентов с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коэффициента относительной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затратоемкости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8 и применением классификационного критерия «непрерывное проведение искусственной вентиляции легких в течение 120 часов и более».</w:t>
      </w:r>
    </w:p>
    <w:p w:rsidR="00516646" w:rsidRDefault="00A01EBB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Выделение данных подгрупп </w:t>
      </w:r>
      <w:r w:rsidR="00516646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путем добавления ко всем кодам МКБ10, включенным в соответствующую КСГ, в качестве нового классификационного критерия дополнительного диагноза </w:t>
      </w:r>
      <w:r w:rsidR="00516646">
        <w:rPr>
          <w:rFonts w:ascii="Times New Roman" w:hAnsi="Times New Roman" w:cs="Times New Roman"/>
          <w:b w:val="0"/>
          <w:sz w:val="28"/>
          <w:szCs w:val="28"/>
          <w:lang w:val="en-US"/>
        </w:rPr>
        <w:t>U</w:t>
      </w:r>
      <w:r w:rsidR="00516646">
        <w:rPr>
          <w:rFonts w:ascii="Times New Roman" w:hAnsi="Times New Roman" w:cs="Times New Roman"/>
          <w:b w:val="0"/>
          <w:sz w:val="28"/>
          <w:szCs w:val="28"/>
        </w:rPr>
        <w:t xml:space="preserve">07.1 </w:t>
      </w:r>
      <w:r w:rsidR="00516646"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516646"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 w:rsidR="005166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4262" w:rsidRDefault="007C4262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этом случаи проведения экстракорпоральной мембранной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оксигенации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оплачиваются по отдельному тарифу по КСГ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36.011 «Экстракорпоральная мембранная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оксигенация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C70A5" w:rsidRDefault="004C70A5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Тарифном соглашении установлен коэффиц</w:t>
      </w:r>
      <w:r w:rsidR="00F73D46">
        <w:rPr>
          <w:rFonts w:ascii="Times New Roman" w:hAnsi="Times New Roman" w:cs="Times New Roman"/>
          <w:b w:val="0"/>
          <w:sz w:val="28"/>
          <w:szCs w:val="28"/>
        </w:rPr>
        <w:t>иент сложности лечения пациента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случаев лечения пациентов с </w:t>
      </w:r>
      <w:r w:rsidRPr="0042294D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42294D">
        <w:rPr>
          <w:rFonts w:ascii="Times New Roman" w:hAnsi="Times New Roman" w:cs="Times New Roman"/>
          <w:b w:val="0"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размере 1,8.</w:t>
      </w:r>
    </w:p>
    <w:p w:rsidR="00A01EBB" w:rsidRPr="007C4262" w:rsidRDefault="00A01EBB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33FA3" w:rsidRDefault="00733FA3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33FA3" w:rsidRDefault="00733FA3" w:rsidP="00C9225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2294D" w:rsidRPr="0042294D" w:rsidRDefault="0042294D" w:rsidP="0042294D">
      <w:pPr>
        <w:pStyle w:val="ConsPlusTitle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</w:p>
    <w:p w:rsidR="00863994" w:rsidRDefault="00863994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863994" w:rsidSect="004421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F"/>
    <w:rsid w:val="0000398A"/>
    <w:rsid w:val="00044956"/>
    <w:rsid w:val="00060F4B"/>
    <w:rsid w:val="00091B41"/>
    <w:rsid w:val="00151E8E"/>
    <w:rsid w:val="001812BE"/>
    <w:rsid w:val="002068AF"/>
    <w:rsid w:val="002F061A"/>
    <w:rsid w:val="00411793"/>
    <w:rsid w:val="0042294D"/>
    <w:rsid w:val="00442156"/>
    <w:rsid w:val="004C70A5"/>
    <w:rsid w:val="00516646"/>
    <w:rsid w:val="00517095"/>
    <w:rsid w:val="005736BD"/>
    <w:rsid w:val="005E5E58"/>
    <w:rsid w:val="00601148"/>
    <w:rsid w:val="00733FA3"/>
    <w:rsid w:val="007825C5"/>
    <w:rsid w:val="007B101E"/>
    <w:rsid w:val="007C4262"/>
    <w:rsid w:val="00863994"/>
    <w:rsid w:val="008802FF"/>
    <w:rsid w:val="009F467B"/>
    <w:rsid w:val="00A01EBB"/>
    <w:rsid w:val="00AB7C48"/>
    <w:rsid w:val="00C91109"/>
    <w:rsid w:val="00C92252"/>
    <w:rsid w:val="00D5545A"/>
    <w:rsid w:val="00EE319C"/>
    <w:rsid w:val="00F73D46"/>
    <w:rsid w:val="00FB7BE6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1EBD"/>
  <w15:chartTrackingRefBased/>
  <w15:docId w15:val="{90C742ED-7BFC-4621-AF71-AB9BCAA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3</cp:revision>
  <cp:lastPrinted>2020-04-01T08:16:00Z</cp:lastPrinted>
  <dcterms:created xsi:type="dcterms:W3CDTF">2020-04-03T13:31:00Z</dcterms:created>
  <dcterms:modified xsi:type="dcterms:W3CDTF">2020-04-06T14:38:00Z</dcterms:modified>
</cp:coreProperties>
</file>